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B129A" w:rsidTr="00B1485C">
        <w:tc>
          <w:tcPr>
            <w:tcW w:w="9576" w:type="dxa"/>
          </w:tcPr>
          <w:p w:rsidR="008B129A" w:rsidRDefault="008B129A" w:rsidP="00B1485C">
            <w:pPr>
              <w:pStyle w:val="Pa8"/>
              <w:spacing w:after="6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FOR WEB:</w:t>
            </w:r>
          </w:p>
        </w:tc>
      </w:tr>
      <w:tr w:rsidR="00B1485C" w:rsidTr="00B1485C">
        <w:tc>
          <w:tcPr>
            <w:tcW w:w="9576" w:type="dxa"/>
          </w:tcPr>
          <w:p w:rsidR="008B129A" w:rsidRPr="008B129A" w:rsidRDefault="008B129A" w:rsidP="00B1485C">
            <w:pPr>
              <w:pStyle w:val="Pa8"/>
              <w:spacing w:after="6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B129A">
              <w:rPr>
                <w:rFonts w:asciiTheme="minorHAnsi" w:hAnsiTheme="minorHAnsi" w:cstheme="minorHAnsi"/>
                <w:b/>
                <w:color w:val="000000"/>
              </w:rPr>
              <w:t>DEMCO STYLE GATE VALVE</w:t>
            </w:r>
          </w:p>
          <w:p w:rsidR="00B1485C" w:rsidRPr="009E46E8" w:rsidRDefault="008B129A" w:rsidP="00B1485C">
            <w:pPr>
              <w:pStyle w:val="Pa8"/>
              <w:spacing w:after="60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Demco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1485C">
              <w:rPr>
                <w:rFonts w:asciiTheme="minorHAnsi" w:hAnsiTheme="minorHAnsi" w:cstheme="minorHAnsi"/>
                <w:color w:val="000000"/>
              </w:rPr>
              <w:t>G</w:t>
            </w:r>
            <w:r w:rsidR="00B1485C" w:rsidRPr="009E46E8">
              <w:rPr>
                <w:rFonts w:asciiTheme="minorHAnsi" w:hAnsiTheme="minorHAnsi" w:cstheme="minorHAnsi"/>
                <w:color w:val="000000"/>
              </w:rPr>
              <w:t>ate valves, the premier gate valve in the oil and gas drilling market, are specifically engineered for the rigorous requirements of oilfield applications.</w:t>
            </w:r>
            <w:r w:rsidR="00B1485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1485C" w:rsidRPr="009E46E8">
              <w:rPr>
                <w:rFonts w:asciiTheme="minorHAnsi" w:hAnsiTheme="minorHAnsi" w:cstheme="minorHAnsi"/>
                <w:color w:val="000000"/>
              </w:rPr>
              <w:t xml:space="preserve">Designed for dependable, heavy-duty performance in abrasive service conditions, </w:t>
            </w:r>
            <w:proofErr w:type="spellStart"/>
            <w:r w:rsidR="00B1485C">
              <w:rPr>
                <w:rFonts w:asciiTheme="minorHAnsi" w:hAnsiTheme="minorHAnsi" w:cstheme="minorHAnsi"/>
                <w:color w:val="000000"/>
              </w:rPr>
              <w:t>Demco</w:t>
            </w:r>
            <w:proofErr w:type="spellEnd"/>
            <w:r w:rsidR="00B1485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1485C" w:rsidRPr="009E46E8">
              <w:rPr>
                <w:rFonts w:asciiTheme="minorHAnsi" w:hAnsiTheme="minorHAnsi" w:cstheme="minorHAnsi"/>
                <w:color w:val="000000"/>
              </w:rPr>
              <w:t>gate valves are commonly selected for a number of oilfield applications, including</w:t>
            </w:r>
          </w:p>
          <w:p w:rsidR="00B1485C" w:rsidRPr="009E46E8" w:rsidRDefault="00B1485C" w:rsidP="00B1485C">
            <w:pPr>
              <w:pStyle w:val="Default"/>
              <w:numPr>
                <w:ilvl w:val="0"/>
                <w:numId w:val="8"/>
              </w:numPr>
              <w:spacing w:after="51"/>
              <w:ind w:left="720" w:hanging="360"/>
              <w:jc w:val="both"/>
              <w:rPr>
                <w:rFonts w:asciiTheme="minorHAnsi" w:hAnsiTheme="minorHAnsi" w:cstheme="minorHAnsi"/>
              </w:rPr>
            </w:pPr>
            <w:r w:rsidRPr="009E46E8">
              <w:rPr>
                <w:rFonts w:asciiTheme="minorHAnsi" w:hAnsiTheme="minorHAnsi" w:cstheme="minorHAnsi"/>
              </w:rPr>
              <w:t>drilling standpipe manifold</w:t>
            </w:r>
          </w:p>
          <w:p w:rsidR="00B1485C" w:rsidRPr="009E46E8" w:rsidRDefault="00B1485C" w:rsidP="00B1485C">
            <w:pPr>
              <w:pStyle w:val="Default"/>
              <w:numPr>
                <w:ilvl w:val="0"/>
                <w:numId w:val="8"/>
              </w:numPr>
              <w:spacing w:after="51"/>
              <w:ind w:left="720" w:hanging="360"/>
              <w:jc w:val="both"/>
              <w:rPr>
                <w:rFonts w:asciiTheme="minorHAnsi" w:hAnsiTheme="minorHAnsi" w:cstheme="minorHAnsi"/>
              </w:rPr>
            </w:pPr>
            <w:r w:rsidRPr="009E46E8">
              <w:rPr>
                <w:rFonts w:asciiTheme="minorHAnsi" w:hAnsiTheme="minorHAnsi" w:cstheme="minorHAnsi"/>
              </w:rPr>
              <w:t>pump manifold block valves</w:t>
            </w:r>
          </w:p>
          <w:p w:rsidR="00B1485C" w:rsidRPr="009E46E8" w:rsidRDefault="00B1485C" w:rsidP="00B1485C">
            <w:pPr>
              <w:pStyle w:val="Default"/>
              <w:numPr>
                <w:ilvl w:val="0"/>
                <w:numId w:val="8"/>
              </w:numPr>
              <w:spacing w:after="51"/>
              <w:ind w:left="720" w:hanging="360"/>
              <w:jc w:val="both"/>
              <w:rPr>
                <w:rFonts w:asciiTheme="minorHAnsi" w:hAnsiTheme="minorHAnsi" w:cstheme="minorHAnsi"/>
              </w:rPr>
            </w:pPr>
            <w:r w:rsidRPr="009E46E8">
              <w:rPr>
                <w:rFonts w:asciiTheme="minorHAnsi" w:hAnsiTheme="minorHAnsi" w:cstheme="minorHAnsi"/>
              </w:rPr>
              <w:t>high-pressure mud m</w:t>
            </w:r>
            <w:bookmarkStart w:id="0" w:name="_GoBack"/>
            <w:bookmarkEnd w:id="0"/>
            <w:r w:rsidRPr="009E46E8">
              <w:rPr>
                <w:rFonts w:asciiTheme="minorHAnsi" w:hAnsiTheme="minorHAnsi" w:cstheme="minorHAnsi"/>
              </w:rPr>
              <w:t>ixing lines</w:t>
            </w:r>
          </w:p>
          <w:p w:rsidR="00B1485C" w:rsidRPr="009E46E8" w:rsidRDefault="00B1485C" w:rsidP="00B1485C">
            <w:pPr>
              <w:pStyle w:val="Default"/>
              <w:numPr>
                <w:ilvl w:val="0"/>
                <w:numId w:val="8"/>
              </w:numPr>
              <w:ind w:left="720" w:hanging="360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9E46E8">
              <w:rPr>
                <w:rFonts w:asciiTheme="minorHAnsi" w:hAnsiTheme="minorHAnsi" w:cstheme="minorHAnsi"/>
              </w:rPr>
              <w:t>high-pressure</w:t>
            </w:r>
            <w:proofErr w:type="gramEnd"/>
            <w:r w:rsidRPr="009E46E8">
              <w:rPr>
                <w:rFonts w:asciiTheme="minorHAnsi" w:hAnsiTheme="minorHAnsi" w:cstheme="minorHAnsi"/>
              </w:rPr>
              <w:t xml:space="preserve"> drilling system block valves.</w:t>
            </w:r>
          </w:p>
          <w:p w:rsidR="00B1485C" w:rsidRPr="009E46E8" w:rsidRDefault="00B1485C" w:rsidP="00B1485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B1485C" w:rsidRPr="009E46E8" w:rsidRDefault="00B1485C" w:rsidP="00B1485C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Demco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9E46E8">
              <w:rPr>
                <w:rFonts w:cstheme="minorHAnsi"/>
                <w:color w:val="000000"/>
                <w:sz w:val="24"/>
                <w:szCs w:val="24"/>
              </w:rPr>
              <w:t xml:space="preserve"> gate</w:t>
            </w:r>
            <w:proofErr w:type="gramEnd"/>
            <w:r w:rsidRPr="009E46E8">
              <w:rPr>
                <w:rFonts w:cstheme="minorHAnsi"/>
                <w:color w:val="000000"/>
                <w:sz w:val="24"/>
                <w:szCs w:val="24"/>
              </w:rPr>
              <w:t xml:space="preserve"> valves are available in 5,000-psi gau</w:t>
            </w:r>
            <w:r>
              <w:rPr>
                <w:rFonts w:cstheme="minorHAnsi"/>
                <w:color w:val="000000"/>
                <w:sz w:val="24"/>
                <w:szCs w:val="24"/>
              </w:rPr>
              <w:t>ge pressure and 7,500-psi gauge.</w:t>
            </w:r>
          </w:p>
          <w:p w:rsidR="00B1485C" w:rsidRPr="009E46E8" w:rsidRDefault="00B1485C" w:rsidP="00B1485C">
            <w:pPr>
              <w:autoSpaceDE w:val="0"/>
              <w:autoSpaceDN w:val="0"/>
              <w:adjustRightInd w:val="0"/>
              <w:spacing w:after="120" w:line="361" w:lineRule="atLeast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E46E8">
              <w:rPr>
                <w:rFonts w:cstheme="minorHAnsi"/>
                <w:b/>
                <w:color w:val="000000"/>
                <w:sz w:val="24"/>
                <w:szCs w:val="24"/>
              </w:rPr>
              <w:t>FEATURES AND BENEFITS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:</w:t>
            </w:r>
          </w:p>
          <w:p w:rsidR="00B1485C" w:rsidRPr="009E46E8" w:rsidRDefault="00B1485C" w:rsidP="00B1485C">
            <w:pPr>
              <w:autoSpaceDE w:val="0"/>
              <w:autoSpaceDN w:val="0"/>
              <w:adjustRightInd w:val="0"/>
              <w:spacing w:line="211" w:lineRule="atLeast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E46E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Inline field </w:t>
            </w:r>
            <w:proofErr w:type="spellStart"/>
            <w:r w:rsidRPr="009E46E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repairability</w:t>
            </w:r>
            <w:proofErr w:type="spellEnd"/>
          </w:p>
          <w:p w:rsidR="00B1485C" w:rsidRPr="00B1485C" w:rsidRDefault="00B1485C" w:rsidP="00B148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40" w:line="191" w:lineRule="atLeast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1485C">
              <w:rPr>
                <w:rFonts w:cstheme="minorHAnsi"/>
                <w:color w:val="000000"/>
                <w:sz w:val="24"/>
                <w:szCs w:val="24"/>
              </w:rPr>
              <w:t xml:space="preserve">The bonnet is easily removed for internal parts inspection, replacement, or both without removing the valve from the </w:t>
            </w:r>
            <w:proofErr w:type="spellStart"/>
            <w:r w:rsidRPr="00B1485C">
              <w:rPr>
                <w:rFonts w:cstheme="minorHAnsi"/>
                <w:color w:val="000000"/>
                <w:sz w:val="24"/>
                <w:szCs w:val="24"/>
              </w:rPr>
              <w:t>line.This</w:t>
            </w:r>
            <w:proofErr w:type="spellEnd"/>
            <w:r w:rsidRPr="00B1485C">
              <w:rPr>
                <w:rFonts w:cstheme="minorHAnsi"/>
                <w:color w:val="000000"/>
                <w:sz w:val="24"/>
                <w:szCs w:val="24"/>
              </w:rPr>
              <w:t xml:space="preserve"> design simplicity permits fast and easy service without the need for special tools.</w:t>
            </w:r>
          </w:p>
          <w:p w:rsidR="00B1485C" w:rsidRPr="009E46E8" w:rsidRDefault="00B1485C" w:rsidP="00B1485C">
            <w:pPr>
              <w:autoSpaceDE w:val="0"/>
              <w:autoSpaceDN w:val="0"/>
              <w:adjustRightInd w:val="0"/>
              <w:spacing w:line="211" w:lineRule="atLeast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E46E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Flexible trim offerings</w:t>
            </w:r>
          </w:p>
          <w:p w:rsidR="00B1485C" w:rsidRPr="00B1485C" w:rsidRDefault="00B1485C" w:rsidP="00B148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40" w:line="191" w:lineRule="atLeast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1485C">
              <w:rPr>
                <w:rFonts w:cstheme="minorHAnsi"/>
                <w:color w:val="000000"/>
                <w:sz w:val="24"/>
                <w:szCs w:val="24"/>
              </w:rPr>
              <w:t>Optional materials for stems, gates, seat inserts, and seat elastomers make it easier to trim valves for a wide range of service conditions.</w:t>
            </w:r>
          </w:p>
          <w:p w:rsidR="00B1485C" w:rsidRPr="009E46E8" w:rsidRDefault="00B1485C" w:rsidP="00B1485C">
            <w:pPr>
              <w:autoSpaceDE w:val="0"/>
              <w:autoSpaceDN w:val="0"/>
              <w:adjustRightInd w:val="0"/>
              <w:spacing w:line="211" w:lineRule="atLeast"/>
              <w:jc w:val="both"/>
              <w:rPr>
                <w:rFonts w:cstheme="minorHAnsi"/>
                <w:sz w:val="24"/>
                <w:szCs w:val="24"/>
              </w:rPr>
            </w:pPr>
            <w:r w:rsidRPr="009E46E8">
              <w:rPr>
                <w:rFonts w:cstheme="minorHAnsi"/>
                <w:b/>
                <w:bCs/>
                <w:sz w:val="24"/>
                <w:szCs w:val="24"/>
              </w:rPr>
              <w:t>Exclusive seats design for drop-tight sealing</w:t>
            </w:r>
          </w:p>
          <w:p w:rsidR="00B1485C" w:rsidRPr="00B1485C" w:rsidRDefault="00B1485C" w:rsidP="00B148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40" w:line="191" w:lineRule="atLeast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B1485C">
              <w:rPr>
                <w:rFonts w:cstheme="minorHAnsi"/>
                <w:sz w:val="24"/>
                <w:szCs w:val="24"/>
              </w:rPr>
              <w:t>Demco</w:t>
            </w:r>
            <w:proofErr w:type="spellEnd"/>
            <w:r w:rsidRPr="00B1485C">
              <w:rPr>
                <w:rFonts w:cstheme="minorHAnsi"/>
                <w:sz w:val="24"/>
                <w:szCs w:val="24"/>
              </w:rPr>
              <w:t xml:space="preserve"> gate valve seats use </w:t>
            </w:r>
            <w:proofErr w:type="gramStart"/>
            <w:r w:rsidRPr="00B1485C">
              <w:rPr>
                <w:rFonts w:cstheme="minorHAnsi"/>
                <w:sz w:val="24"/>
                <w:szCs w:val="24"/>
              </w:rPr>
              <w:t>an</w:t>
            </w:r>
            <w:proofErr w:type="gramEnd"/>
            <w:r w:rsidRPr="00B1485C">
              <w:rPr>
                <w:rFonts w:cstheme="minorHAnsi"/>
                <w:sz w:val="24"/>
                <w:szCs w:val="24"/>
              </w:rPr>
              <w:t xml:space="preserve"> unique design to provide a drop-tight shutoff in abrasive and erosive service.</w:t>
            </w:r>
          </w:p>
          <w:p w:rsidR="00B1485C" w:rsidRPr="009E46E8" w:rsidRDefault="00B1485C" w:rsidP="00B1485C">
            <w:pPr>
              <w:autoSpaceDE w:val="0"/>
              <w:autoSpaceDN w:val="0"/>
              <w:adjustRightInd w:val="0"/>
              <w:spacing w:line="211" w:lineRule="atLeast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E46E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Seat seal options</w:t>
            </w:r>
          </w:p>
          <w:p w:rsidR="00B1485C" w:rsidRPr="00B1485C" w:rsidRDefault="00B1485C" w:rsidP="00B148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1485C">
              <w:rPr>
                <w:rFonts w:cstheme="minorHAnsi"/>
                <w:bCs/>
                <w:color w:val="000000"/>
                <w:sz w:val="24"/>
                <w:szCs w:val="24"/>
              </w:rPr>
              <w:t xml:space="preserve">Buna-N (nitrile) </w:t>
            </w:r>
            <w:r w:rsidRPr="00B1485C">
              <w:rPr>
                <w:rFonts w:cstheme="minorHAnsi"/>
                <w:color w:val="000000"/>
                <w:sz w:val="24"/>
                <w:szCs w:val="24"/>
              </w:rPr>
              <w:t xml:space="preserve">is excellent for petroleum oil and </w:t>
            </w:r>
            <w:proofErr w:type="spellStart"/>
            <w:r w:rsidRPr="00B1485C">
              <w:rPr>
                <w:rFonts w:cstheme="minorHAnsi"/>
                <w:color w:val="000000"/>
                <w:sz w:val="24"/>
                <w:szCs w:val="24"/>
              </w:rPr>
              <w:t>gase</w:t>
            </w:r>
            <w:proofErr w:type="spellEnd"/>
            <w:r w:rsidRPr="00B1485C">
              <w:rPr>
                <w:rFonts w:cstheme="minorHAnsi"/>
                <w:color w:val="000000"/>
                <w:sz w:val="24"/>
                <w:szCs w:val="24"/>
              </w:rPr>
              <w:t xml:space="preserve"> industry.</w:t>
            </w:r>
          </w:p>
          <w:p w:rsidR="00B1485C" w:rsidRPr="001C262D" w:rsidRDefault="00B1485C" w:rsidP="00B1485C">
            <w:pPr>
              <w:autoSpaceDE w:val="0"/>
              <w:autoSpaceDN w:val="0"/>
              <w:adjustRightInd w:val="0"/>
              <w:spacing w:after="49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1C262D">
              <w:rPr>
                <w:rFonts w:cstheme="minorHAnsi"/>
                <w:b/>
                <w:color w:val="000000"/>
                <w:sz w:val="24"/>
                <w:szCs w:val="24"/>
              </w:rPr>
              <w:t>Hydrotest</w:t>
            </w:r>
            <w:proofErr w:type="spellEnd"/>
          </w:p>
          <w:p w:rsidR="00B1485C" w:rsidRPr="00B1485C" w:rsidRDefault="00B1485C" w:rsidP="00B148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40" w:line="191" w:lineRule="atLeast"/>
              <w:jc w:val="both"/>
              <w:rPr>
                <w:rFonts w:cstheme="minorHAnsi"/>
                <w:sz w:val="24"/>
                <w:szCs w:val="24"/>
              </w:rPr>
            </w:pPr>
            <w:r w:rsidRPr="00B1485C">
              <w:rPr>
                <w:rFonts w:cstheme="minorHAnsi"/>
                <w:color w:val="000000"/>
                <w:sz w:val="24"/>
                <w:szCs w:val="24"/>
              </w:rPr>
              <w:t>All gate-style DEMCO valves are hydrostatically tested; stem seal, body, and seat are inspected for zero leakage under pressure before being released for shipment.</w:t>
            </w:r>
          </w:p>
          <w:p w:rsidR="00B1485C" w:rsidRDefault="00B1485C" w:rsidP="009E46E8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B129A" w:rsidTr="008B129A">
        <w:trPr>
          <w:trHeight w:val="2123"/>
        </w:trPr>
        <w:tc>
          <w:tcPr>
            <w:tcW w:w="9576" w:type="dxa"/>
          </w:tcPr>
          <w:p w:rsidR="008B129A" w:rsidRPr="008B129A" w:rsidRDefault="008B129A" w:rsidP="00B1485C">
            <w:pPr>
              <w:pStyle w:val="Pa8"/>
              <w:spacing w:after="6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B129A">
              <w:rPr>
                <w:rFonts w:asciiTheme="minorHAnsi" w:hAnsiTheme="minorHAnsi" w:cstheme="minorHAnsi"/>
                <w:b/>
                <w:color w:val="000000" w:themeColor="text1"/>
              </w:rPr>
              <w:t>SPARES:</w:t>
            </w:r>
          </w:p>
          <w:p w:rsidR="008B129A" w:rsidRPr="008B129A" w:rsidRDefault="008B129A" w:rsidP="008B129A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8B129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Demco</w:t>
            </w:r>
            <w:proofErr w:type="spellEnd"/>
            <w:r w:rsidRPr="008B129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Gate Valves are specifically used in high-pressure mud applications and other corrosive services.</w:t>
            </w:r>
          </w:p>
          <w:p w:rsidR="008B129A" w:rsidRPr="008B129A" w:rsidRDefault="008B129A" w:rsidP="008B129A">
            <w:pPr>
              <w:pStyle w:val="Default"/>
              <w:numPr>
                <w:ilvl w:val="0"/>
                <w:numId w:val="9"/>
              </w:numPr>
            </w:pPr>
            <w:r w:rsidRPr="008B129A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We can offer the spares of these valves, which are Seats, Gates, Stem, Screw etc. </w:t>
            </w:r>
            <w:proofErr w:type="spellStart"/>
            <w:r w:rsidRPr="008B129A">
              <w:rPr>
                <w:rFonts w:asciiTheme="minorHAnsi" w:eastAsia="Times New Roman" w:hAnsiTheme="minorHAnsi" w:cstheme="minorHAnsi"/>
                <w:color w:val="000000" w:themeColor="text1"/>
              </w:rPr>
              <w:t>Demco</w:t>
            </w:r>
            <w:proofErr w:type="spellEnd"/>
            <w:r w:rsidRPr="008B129A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Gate Valve Seats are designed for tight shut off after exposure to abrasion and erosion.</w:t>
            </w:r>
          </w:p>
        </w:tc>
      </w:tr>
    </w:tbl>
    <w:p w:rsidR="001C262D" w:rsidRDefault="001C262D" w:rsidP="009E46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C262D" w:rsidRDefault="001C262D" w:rsidP="009E46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E46E8" w:rsidRPr="009E46E8" w:rsidRDefault="009E46E8" w:rsidP="009E46E8">
      <w:pPr>
        <w:jc w:val="both"/>
        <w:rPr>
          <w:rFonts w:cstheme="minorHAnsi"/>
          <w:sz w:val="24"/>
          <w:szCs w:val="24"/>
        </w:rPr>
      </w:pPr>
    </w:p>
    <w:sectPr w:rsidR="009E46E8" w:rsidRPr="009E4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Next Pro Condensed">
    <w:altName w:val="Univers Nex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C71F80"/>
    <w:multiLevelType w:val="hybridMultilevel"/>
    <w:tmpl w:val="AD2715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4DDAED"/>
    <w:multiLevelType w:val="hybridMultilevel"/>
    <w:tmpl w:val="F29897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7BDC501"/>
    <w:multiLevelType w:val="hybridMultilevel"/>
    <w:tmpl w:val="5006E5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3E0E9BC"/>
    <w:multiLevelType w:val="hybridMultilevel"/>
    <w:tmpl w:val="1BCE1FD2"/>
    <w:lvl w:ilvl="0" w:tplc="040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CF0406D"/>
    <w:multiLevelType w:val="hybridMultilevel"/>
    <w:tmpl w:val="70B2E2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83616"/>
    <w:multiLevelType w:val="hybridMultilevel"/>
    <w:tmpl w:val="690A3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D7724"/>
    <w:multiLevelType w:val="hybridMultilevel"/>
    <w:tmpl w:val="E0825C9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8237DA0"/>
    <w:multiLevelType w:val="multilevel"/>
    <w:tmpl w:val="6DE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9C2EEC"/>
    <w:multiLevelType w:val="hybridMultilevel"/>
    <w:tmpl w:val="9F38A038"/>
    <w:lvl w:ilvl="0" w:tplc="04090009">
      <w:start w:val="1"/>
      <w:numFmt w:val="bullet"/>
      <w:lvlText w:val="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B6"/>
    <w:rsid w:val="000A148B"/>
    <w:rsid w:val="001C262D"/>
    <w:rsid w:val="00611AB6"/>
    <w:rsid w:val="00862582"/>
    <w:rsid w:val="008B129A"/>
    <w:rsid w:val="008C61CC"/>
    <w:rsid w:val="009E3FDE"/>
    <w:rsid w:val="009E46E8"/>
    <w:rsid w:val="00B1485C"/>
    <w:rsid w:val="00C1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7">
    <w:name w:val="Pa7"/>
    <w:basedOn w:val="Normal"/>
    <w:next w:val="Normal"/>
    <w:uiPriority w:val="99"/>
    <w:rsid w:val="009E46E8"/>
    <w:pPr>
      <w:autoSpaceDE w:val="0"/>
      <w:autoSpaceDN w:val="0"/>
      <w:adjustRightInd w:val="0"/>
      <w:spacing w:after="0" w:line="191" w:lineRule="atLeast"/>
    </w:pPr>
    <w:rPr>
      <w:rFonts w:ascii="Univers Next Pro Condensed" w:hAnsi="Univers Next Pro Condensed"/>
      <w:sz w:val="24"/>
      <w:szCs w:val="24"/>
    </w:rPr>
  </w:style>
  <w:style w:type="paragraph" w:customStyle="1" w:styleId="Default">
    <w:name w:val="Default"/>
    <w:rsid w:val="009E46E8"/>
    <w:pPr>
      <w:autoSpaceDE w:val="0"/>
      <w:autoSpaceDN w:val="0"/>
      <w:adjustRightInd w:val="0"/>
      <w:spacing w:after="0" w:line="240" w:lineRule="auto"/>
    </w:pPr>
    <w:rPr>
      <w:rFonts w:ascii="Univers Next Pro Condensed" w:hAnsi="Univers Next Pro Condensed" w:cs="Univers Next Pro Condensed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E46E8"/>
    <w:pPr>
      <w:spacing w:line="19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9E46E8"/>
    <w:pPr>
      <w:spacing w:line="36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9E46E8"/>
    <w:pPr>
      <w:spacing w:line="21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9E46E8"/>
    <w:pPr>
      <w:spacing w:line="16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1C2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2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7">
    <w:name w:val="Pa7"/>
    <w:basedOn w:val="Normal"/>
    <w:next w:val="Normal"/>
    <w:uiPriority w:val="99"/>
    <w:rsid w:val="009E46E8"/>
    <w:pPr>
      <w:autoSpaceDE w:val="0"/>
      <w:autoSpaceDN w:val="0"/>
      <w:adjustRightInd w:val="0"/>
      <w:spacing w:after="0" w:line="191" w:lineRule="atLeast"/>
    </w:pPr>
    <w:rPr>
      <w:rFonts w:ascii="Univers Next Pro Condensed" w:hAnsi="Univers Next Pro Condensed"/>
      <w:sz w:val="24"/>
      <w:szCs w:val="24"/>
    </w:rPr>
  </w:style>
  <w:style w:type="paragraph" w:customStyle="1" w:styleId="Default">
    <w:name w:val="Default"/>
    <w:rsid w:val="009E46E8"/>
    <w:pPr>
      <w:autoSpaceDE w:val="0"/>
      <w:autoSpaceDN w:val="0"/>
      <w:adjustRightInd w:val="0"/>
      <w:spacing w:after="0" w:line="240" w:lineRule="auto"/>
    </w:pPr>
    <w:rPr>
      <w:rFonts w:ascii="Univers Next Pro Condensed" w:hAnsi="Univers Next Pro Condensed" w:cs="Univers Next Pro Condensed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E46E8"/>
    <w:pPr>
      <w:spacing w:line="19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9E46E8"/>
    <w:pPr>
      <w:spacing w:line="36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9E46E8"/>
    <w:pPr>
      <w:spacing w:line="21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9E46E8"/>
    <w:pPr>
      <w:spacing w:line="16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1C2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2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2020-05-08T06:12:00Z</dcterms:created>
  <dcterms:modified xsi:type="dcterms:W3CDTF">2020-05-24T09:27:00Z</dcterms:modified>
</cp:coreProperties>
</file>